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5F27" w:rsidRPr="006A1D16" w:rsidRDefault="00685F27" w:rsidP="00EA340D">
      <w:pPr>
        <w:spacing w:after="0"/>
        <w:jc w:val="right"/>
        <w:rPr>
          <w:i/>
          <w:sz w:val="16"/>
          <w:lang w:val="fr-CH"/>
        </w:rPr>
      </w:pPr>
      <w:r w:rsidRPr="00193589">
        <w:rPr>
          <w:i/>
          <w:sz w:val="16"/>
          <w:lang w:val="en-GB"/>
        </w:rPr>
        <w:tab/>
      </w:r>
      <w:r w:rsidRPr="00193589">
        <w:rPr>
          <w:i/>
          <w:sz w:val="16"/>
          <w:lang w:val="en-GB"/>
        </w:rPr>
        <w:tab/>
      </w:r>
      <w:r w:rsidRPr="00193589">
        <w:rPr>
          <w:i/>
          <w:sz w:val="16"/>
          <w:lang w:val="en-GB"/>
        </w:rPr>
        <w:tab/>
      </w:r>
      <w:r w:rsidRPr="006A1D16">
        <w:rPr>
          <w:i/>
          <w:sz w:val="16"/>
          <w:lang w:val="fr-CH"/>
        </w:rPr>
        <w:t xml:space="preserve">   </w:t>
      </w:r>
    </w:p>
    <w:p w:rsidR="006A1D16" w:rsidRPr="001F3F68" w:rsidRDefault="006A1D16" w:rsidP="006A1D16">
      <w:pPr>
        <w:jc w:val="center"/>
        <w:rPr>
          <w:b/>
          <w:sz w:val="44"/>
        </w:rPr>
      </w:pPr>
      <w:r>
        <w:rPr>
          <w:b/>
          <w:sz w:val="44"/>
        </w:rPr>
        <w:t xml:space="preserve">« Best of the Best » de </w:t>
      </w:r>
      <w:proofErr w:type="spellStart"/>
      <w:r>
        <w:rPr>
          <w:b/>
          <w:sz w:val="44"/>
        </w:rPr>
        <w:t>Robb</w:t>
      </w:r>
      <w:proofErr w:type="spellEnd"/>
      <w:r>
        <w:rPr>
          <w:b/>
          <w:sz w:val="44"/>
        </w:rPr>
        <w:t xml:space="preserve"> </w:t>
      </w:r>
      <w:proofErr w:type="gramStart"/>
      <w:r>
        <w:rPr>
          <w:b/>
          <w:sz w:val="44"/>
        </w:rPr>
        <w:t xml:space="preserve">Report,   </w:t>
      </w:r>
      <w:proofErr w:type="gramEnd"/>
      <w:r>
        <w:rPr>
          <w:b/>
          <w:sz w:val="44"/>
        </w:rPr>
        <w:t xml:space="preserve">               une reconnaissance très particulière pour      Louis Moinet</w:t>
      </w:r>
    </w:p>
    <w:p w:rsidR="006A1D16" w:rsidRDefault="006A1D16" w:rsidP="006A1D16">
      <w:pPr>
        <w:spacing w:after="120"/>
        <w:jc w:val="both"/>
        <w:rPr>
          <w:i/>
        </w:rPr>
      </w:pPr>
    </w:p>
    <w:p w:rsidR="006A1D16" w:rsidRPr="00B015D9" w:rsidRDefault="006A1D16" w:rsidP="006A1D16">
      <w:pPr>
        <w:spacing w:after="120"/>
        <w:jc w:val="center"/>
        <w:rPr>
          <w:i/>
        </w:rPr>
      </w:pPr>
      <w:r w:rsidRPr="00B015D9">
        <w:rPr>
          <w:i/>
        </w:rPr>
        <w:t xml:space="preserve">« Voir notre créativité récompensée est extrêmement gratifiant, tant c’est là une valeur cardinale de Louis Moinet. </w:t>
      </w:r>
      <w:proofErr w:type="spellStart"/>
      <w:r>
        <w:rPr>
          <w:i/>
        </w:rPr>
        <w:t>Robb</w:t>
      </w:r>
      <w:proofErr w:type="spellEnd"/>
      <w:r>
        <w:rPr>
          <w:i/>
        </w:rPr>
        <w:t xml:space="preserve"> Report prime ici </w:t>
      </w:r>
      <w:r w:rsidRPr="00B015D9">
        <w:rPr>
          <w:i/>
        </w:rPr>
        <w:t xml:space="preserve">la meilleure visualisation </w:t>
      </w:r>
      <w:r>
        <w:rPr>
          <w:i/>
        </w:rPr>
        <w:t xml:space="preserve">horlogère </w:t>
      </w:r>
      <w:r w:rsidRPr="00B015D9">
        <w:rPr>
          <w:i/>
        </w:rPr>
        <w:t>d’un concep</w:t>
      </w:r>
      <w:r>
        <w:rPr>
          <w:i/>
        </w:rPr>
        <w:t xml:space="preserve">t. </w:t>
      </w:r>
      <w:r w:rsidRPr="00B015D9">
        <w:rPr>
          <w:i/>
        </w:rPr>
        <w:t xml:space="preserve">C’est l’un des prix dont nous sommes le plus fiers car il est unique, comme </w:t>
      </w:r>
      <w:r>
        <w:rPr>
          <w:i/>
        </w:rPr>
        <w:t>le sont nos montres</w:t>
      </w:r>
      <w:r w:rsidRPr="00B015D9">
        <w:rPr>
          <w:i/>
        </w:rPr>
        <w:t> ».</w:t>
      </w:r>
    </w:p>
    <w:p w:rsidR="006A1D16" w:rsidRDefault="006A1D16" w:rsidP="006A1D16">
      <w:pPr>
        <w:spacing w:after="120"/>
        <w:jc w:val="both"/>
        <w:rPr>
          <w:b/>
        </w:rPr>
      </w:pPr>
    </w:p>
    <w:p w:rsidR="006A1D16" w:rsidRDefault="006A1D16" w:rsidP="006A1D16">
      <w:pPr>
        <w:spacing w:after="120"/>
        <w:jc w:val="both"/>
      </w:pPr>
      <w:r>
        <w:t xml:space="preserve">C’était le 12 juillet 2016 : il y a deux ans, presque jour pour jour, Louis Moinet recevait son premier prix décerné par </w:t>
      </w:r>
      <w:proofErr w:type="spellStart"/>
      <w:r>
        <w:t>Robb</w:t>
      </w:r>
      <w:proofErr w:type="spellEnd"/>
      <w:r>
        <w:t xml:space="preserve"> Report aux Etats-Unis. Il était, déjà, particulièrement notable : pour sa première distinction remise par l’éminente revue internationale, Louis Moinet entrait directement dans la catégorie « Best of the Best », la plus prestigieuse, faisant chaque année l’objet d’une publication magazine diffusée sur tout le continent américain. </w:t>
      </w:r>
    </w:p>
    <w:p w:rsidR="006A1D16" w:rsidRDefault="006A1D16" w:rsidP="006A1D16">
      <w:pPr>
        <w:spacing w:after="120"/>
        <w:jc w:val="both"/>
      </w:pPr>
      <w:r>
        <w:t xml:space="preserve">12 juillet 2018 : </w:t>
      </w:r>
      <w:proofErr w:type="spellStart"/>
      <w:r>
        <w:t>Robb</w:t>
      </w:r>
      <w:proofErr w:type="spellEnd"/>
      <w:r>
        <w:t xml:space="preserve"> Report annonce à Louis Moinet une nouvelle distinction, cette fois par le biais de </w:t>
      </w:r>
      <w:proofErr w:type="spellStart"/>
      <w:r>
        <w:t>Robb</w:t>
      </w:r>
      <w:proofErr w:type="spellEnd"/>
      <w:r>
        <w:t xml:space="preserve"> Report </w:t>
      </w:r>
      <w:proofErr w:type="spellStart"/>
      <w:r>
        <w:t>Russia</w:t>
      </w:r>
      <w:proofErr w:type="spellEnd"/>
      <w:r>
        <w:t xml:space="preserve">. Ce nouveau prix est, une fois encore, décerné au sein de la catégorie « Best of the Best ». Toutefois, sa dénomination interpelle et laisse penser qu’il s’agit là d’une catégorie créée sur mesure pour Louis Moinet : « Best </w:t>
      </w:r>
      <w:proofErr w:type="spellStart"/>
      <w:r>
        <w:t>Visualization</w:t>
      </w:r>
      <w:proofErr w:type="spellEnd"/>
      <w:r>
        <w:t xml:space="preserve"> of </w:t>
      </w:r>
      <w:proofErr w:type="spellStart"/>
      <w:r>
        <w:t>Idea</w:t>
      </w:r>
      <w:proofErr w:type="spellEnd"/>
      <w:r>
        <w:t> », pour la pièce « </w:t>
      </w:r>
      <w:proofErr w:type="spellStart"/>
      <w:r>
        <w:t>SpaceWalker</w:t>
      </w:r>
      <w:proofErr w:type="spellEnd"/>
      <w:r>
        <w:t> ».</w:t>
      </w:r>
    </w:p>
    <w:p w:rsidR="006A1D16" w:rsidRDefault="006A1D16" w:rsidP="006A1D16">
      <w:pPr>
        <w:spacing w:after="120"/>
        <w:jc w:val="both"/>
        <w:rPr>
          <w:color w:val="000000" w:themeColor="text1"/>
        </w:rPr>
      </w:pPr>
      <w:r>
        <w:t xml:space="preserve">Ce qui a emporté l’adhésion de </w:t>
      </w:r>
      <w:proofErr w:type="spellStart"/>
      <w:r>
        <w:t>Robb</w:t>
      </w:r>
      <w:proofErr w:type="spellEnd"/>
      <w:r>
        <w:t xml:space="preserve"> Report est donc la manière dont Louis Moinet a su traduire en horlogerie une aventure humaine hors norme, celle d’</w:t>
      </w:r>
      <w:r w:rsidRPr="00393032">
        <w:t>Alexeï Leonov</w:t>
      </w:r>
      <w:r>
        <w:t xml:space="preserve">, </w:t>
      </w:r>
      <w:r w:rsidRPr="0070558F">
        <w:rPr>
          <w:color w:val="000000" w:themeColor="text1"/>
        </w:rPr>
        <w:t>le premier homme au monde à avoir effectué une sortie libre dans l’espace (ou « </w:t>
      </w:r>
      <w:proofErr w:type="spellStart"/>
      <w:r w:rsidRPr="0070558F">
        <w:rPr>
          <w:color w:val="000000" w:themeColor="text1"/>
        </w:rPr>
        <w:t>spacewalk</w:t>
      </w:r>
      <w:proofErr w:type="spellEnd"/>
      <w:r w:rsidRPr="0070558F">
        <w:rPr>
          <w:color w:val="000000" w:themeColor="text1"/>
        </w:rPr>
        <w:t> » en anglais), le 18 mars 1965.</w:t>
      </w:r>
      <w:r>
        <w:rPr>
          <w:color w:val="000000" w:themeColor="text1"/>
        </w:rPr>
        <w:t xml:space="preserve"> Il est aussi l’homme </w:t>
      </w:r>
      <w:r w:rsidRPr="0070558F">
        <w:rPr>
          <w:color w:val="000000" w:themeColor="text1"/>
        </w:rPr>
        <w:t xml:space="preserve">à l’origine de l’un des gestes les plus symboliques de l’histoire, une poignée de mains interstellaire avec son confrère de la NASA, en 1975, au sommet d’une Guerre Froide qui prit alors la voie d’un réchauffement inespéré. </w:t>
      </w:r>
    </w:p>
    <w:p w:rsidR="006A1D16" w:rsidRDefault="006A1D16" w:rsidP="006A1D16">
      <w:pPr>
        <w:spacing w:after="120"/>
        <w:jc w:val="both"/>
        <w:rPr>
          <w:color w:val="000000" w:themeColor="text1"/>
        </w:rPr>
      </w:pPr>
      <w:r w:rsidRPr="0070558F">
        <w:rPr>
          <w:color w:val="000000" w:themeColor="text1"/>
        </w:rPr>
        <w:t>C’est à ce héros que « </w:t>
      </w:r>
      <w:proofErr w:type="spellStart"/>
      <w:r w:rsidRPr="0070558F">
        <w:rPr>
          <w:color w:val="000000" w:themeColor="text1"/>
        </w:rPr>
        <w:t>Spacewalker</w:t>
      </w:r>
      <w:proofErr w:type="spellEnd"/>
      <w:r>
        <w:rPr>
          <w:color w:val="000000" w:themeColor="text1"/>
        </w:rPr>
        <w:t xml:space="preserve"> » est consacrée et que </w:t>
      </w:r>
      <w:proofErr w:type="spellStart"/>
      <w:r>
        <w:rPr>
          <w:color w:val="000000" w:themeColor="text1"/>
        </w:rPr>
        <w:t>Robb</w:t>
      </w:r>
      <w:proofErr w:type="spellEnd"/>
      <w:r>
        <w:rPr>
          <w:color w:val="000000" w:themeColor="text1"/>
        </w:rPr>
        <w:t xml:space="preserve"> Report a primé</w:t>
      </w:r>
      <w:r w:rsidRPr="0070558F">
        <w:rPr>
          <w:color w:val="000000" w:themeColor="text1"/>
        </w:rPr>
        <w:t>. La pièce comporte un tourbillon surdimensionné placé à midi. Ce tourbillon représente le vaisseau d’Alexeï Leonov, lors de sa mission « </w:t>
      </w:r>
      <w:proofErr w:type="spellStart"/>
      <w:r w:rsidRPr="0070558F">
        <w:rPr>
          <w:color w:val="000000" w:themeColor="text1"/>
        </w:rPr>
        <w:t>Voskhod</w:t>
      </w:r>
      <w:proofErr w:type="spellEnd"/>
      <w:r w:rsidRPr="0070558F">
        <w:rPr>
          <w:color w:val="000000" w:themeColor="text1"/>
        </w:rPr>
        <w:t xml:space="preserve"> 2 ». </w:t>
      </w:r>
      <w:r>
        <w:rPr>
          <w:color w:val="000000" w:themeColor="text1"/>
        </w:rPr>
        <w:t xml:space="preserve">A l’opposé de la cage, </w:t>
      </w:r>
      <w:r w:rsidRPr="0070558F">
        <w:rPr>
          <w:color w:val="000000" w:themeColor="text1"/>
        </w:rPr>
        <w:t>un diamant </w:t>
      </w:r>
      <w:r>
        <w:rPr>
          <w:color w:val="000000" w:themeColor="text1"/>
        </w:rPr>
        <w:t xml:space="preserve">aux 208 facettes flotte sur une toile d’aventurine stellaire </w:t>
      </w:r>
      <w:r w:rsidRPr="0070558F">
        <w:rPr>
          <w:color w:val="000000" w:themeColor="text1"/>
        </w:rPr>
        <w:t xml:space="preserve">: il </w:t>
      </w:r>
      <w:r w:rsidRPr="00037BB9">
        <w:rPr>
          <w:color w:val="000000" w:themeColor="text1"/>
        </w:rPr>
        <w:t xml:space="preserve">représente Alexeï Leonov lui-même, en sortie </w:t>
      </w:r>
      <w:proofErr w:type="spellStart"/>
      <w:r w:rsidRPr="00037BB9">
        <w:rPr>
          <w:color w:val="000000" w:themeColor="text1"/>
        </w:rPr>
        <w:t>extra-véhiculaire</w:t>
      </w:r>
      <w:proofErr w:type="spellEnd"/>
      <w:r w:rsidRPr="00037BB9">
        <w:rPr>
          <w:color w:val="000000" w:themeColor="text1"/>
        </w:rPr>
        <w:t xml:space="preserve"> libre, </w:t>
      </w:r>
      <w:r>
        <w:rPr>
          <w:color w:val="000000" w:themeColor="text1"/>
        </w:rPr>
        <w:t>évoluant</w:t>
      </w:r>
      <w:r w:rsidRPr="00037BB9">
        <w:rPr>
          <w:color w:val="000000" w:themeColor="text1"/>
        </w:rPr>
        <w:t xml:space="preserve"> dans l’espace autour de son propre</w:t>
      </w:r>
      <w:r>
        <w:rPr>
          <w:color w:val="000000" w:themeColor="text1"/>
        </w:rPr>
        <w:t xml:space="preserve"> engin spatial</w:t>
      </w:r>
      <w:r w:rsidRPr="00037BB9">
        <w:rPr>
          <w:color w:val="000000" w:themeColor="text1"/>
        </w:rPr>
        <w:t>. Le choix du diamant ne doit rien au hasard : en russe, « diamant </w:t>
      </w:r>
      <w:r>
        <w:rPr>
          <w:color w:val="000000" w:themeColor="text1"/>
        </w:rPr>
        <w:t xml:space="preserve">» se dit « Almaz ». C’était là </w:t>
      </w:r>
      <w:r w:rsidRPr="00037BB9">
        <w:rPr>
          <w:color w:val="000000" w:themeColor="text1"/>
        </w:rPr>
        <w:t xml:space="preserve">le nom de code de Leonov durant cette mission, « Almaz-2 », en complément de son coéquipier dénommé « Almaz-1 ». </w:t>
      </w:r>
    </w:p>
    <w:p w:rsidR="006A1D16" w:rsidRDefault="006A1D16" w:rsidP="006A1D16">
      <w:pPr>
        <w:spacing w:after="120"/>
        <w:jc w:val="both"/>
        <w:rPr>
          <w:color w:val="000000" w:themeColor="text1"/>
        </w:rPr>
      </w:pPr>
      <w:r>
        <w:rPr>
          <w:color w:val="000000" w:themeColor="text1"/>
        </w:rPr>
        <w:t xml:space="preserve">Seules cinq autres marques horlogères ont été primées par </w:t>
      </w:r>
      <w:proofErr w:type="spellStart"/>
      <w:r>
        <w:rPr>
          <w:color w:val="000000" w:themeColor="text1"/>
        </w:rPr>
        <w:t>Robb</w:t>
      </w:r>
      <w:proofErr w:type="spellEnd"/>
      <w:r>
        <w:rPr>
          <w:color w:val="000000" w:themeColor="text1"/>
        </w:rPr>
        <w:t xml:space="preserve"> Report </w:t>
      </w:r>
      <w:proofErr w:type="spellStart"/>
      <w:r>
        <w:rPr>
          <w:color w:val="000000" w:themeColor="text1"/>
        </w:rPr>
        <w:t>Russia</w:t>
      </w:r>
      <w:proofErr w:type="spellEnd"/>
      <w:r>
        <w:rPr>
          <w:color w:val="000000" w:themeColor="text1"/>
        </w:rPr>
        <w:t xml:space="preserve">. Louis Moinet, un atelier 100% indépendant, est la seule maison à être primée pour son approche conceptuelle, entrainant la création d’une catégorie pour elle seule. </w:t>
      </w:r>
    </w:p>
    <w:p w:rsidR="006A1D16" w:rsidRDefault="006A1D16" w:rsidP="006A1D16">
      <w:pPr>
        <w:spacing w:after="120"/>
        <w:jc w:val="both"/>
        <w:rPr>
          <w:color w:val="000000" w:themeColor="text1"/>
        </w:rPr>
      </w:pPr>
      <w:r>
        <w:rPr>
          <w:color w:val="000000" w:themeColor="text1"/>
        </w:rPr>
        <w:t>Ici comme au sein du paysage horloger, Les Ateliers Louis Moinet se tiennent en marge des codes conventionnels, créant leur propre poésie horlogère pour laquelle ils sont aujourd’hui reconnus de manière totalement indépendante par les plus grands connaisseurs de tendance et d’esthétique internationale.</w:t>
      </w:r>
    </w:p>
    <w:p w:rsidR="006A1D16" w:rsidRDefault="006A1D16" w:rsidP="006A1D16">
      <w:pPr>
        <w:spacing w:after="120"/>
        <w:jc w:val="both"/>
        <w:rPr>
          <w:color w:val="000000" w:themeColor="text1"/>
        </w:rPr>
      </w:pPr>
    </w:p>
    <w:p w:rsidR="0005766B" w:rsidRPr="006A1D16" w:rsidRDefault="0005766B" w:rsidP="0005766B">
      <w:pPr>
        <w:spacing w:after="120"/>
        <w:jc w:val="both"/>
        <w:rPr>
          <w:color w:val="000000" w:themeColor="text1"/>
        </w:rPr>
      </w:pPr>
    </w:p>
    <w:p w:rsidR="00FC4EC2" w:rsidRPr="005D1612" w:rsidRDefault="00FC4EC2" w:rsidP="00465BD3">
      <w:pPr>
        <w:spacing w:after="120"/>
        <w:jc w:val="center"/>
        <w:rPr>
          <w:color w:val="000000" w:themeColor="text1"/>
          <w:lang w:val="en-US"/>
        </w:rPr>
      </w:pPr>
      <w:r w:rsidRPr="005D1612">
        <w:rPr>
          <w:color w:val="000000" w:themeColor="text1"/>
          <w:lang w:val="en-US"/>
        </w:rPr>
        <w:t>***</w:t>
      </w:r>
    </w:p>
    <w:p w:rsidR="0005766B" w:rsidRPr="005D1612" w:rsidRDefault="004746F4" w:rsidP="004746F4">
      <w:pPr>
        <w:jc w:val="both"/>
        <w:rPr>
          <w:b/>
          <w:i/>
          <w:color w:val="000000" w:themeColor="text1"/>
          <w:sz w:val="18"/>
          <w:szCs w:val="18"/>
          <w:lang w:val="en-US"/>
        </w:rPr>
      </w:pPr>
      <w:r w:rsidRPr="005D1612">
        <w:rPr>
          <w:b/>
          <w:i/>
          <w:color w:val="000000" w:themeColor="text1"/>
          <w:sz w:val="18"/>
          <w:szCs w:val="18"/>
          <w:lang w:val="en-US"/>
        </w:rPr>
        <w:tab/>
        <w:t xml:space="preserve"> </w:t>
      </w:r>
      <w:bookmarkStart w:id="0" w:name="_GoBack"/>
      <w:bookmarkEnd w:id="0"/>
    </w:p>
    <w:p w:rsidR="000347EE" w:rsidRPr="00EA340D" w:rsidRDefault="000347EE" w:rsidP="000347EE">
      <w:pPr>
        <w:jc w:val="both"/>
        <w:rPr>
          <w:rFonts w:eastAsia="Times New Roman"/>
          <w:b/>
          <w:i/>
          <w:color w:val="000000" w:themeColor="text1"/>
          <w:sz w:val="18"/>
          <w:szCs w:val="18"/>
        </w:rPr>
      </w:pPr>
      <w:r w:rsidRPr="00EA340D">
        <w:rPr>
          <w:rFonts w:eastAsia="Times New Roman"/>
          <w:b/>
          <w:i/>
          <w:color w:val="000000" w:themeColor="text1"/>
          <w:sz w:val="18"/>
          <w:szCs w:val="18"/>
        </w:rPr>
        <w:t>A propos de Louis Moinet</w:t>
      </w:r>
    </w:p>
    <w:p w:rsidR="000347EE" w:rsidRPr="00EA340D" w:rsidRDefault="000347EE" w:rsidP="000347EE">
      <w:pPr>
        <w:jc w:val="both"/>
        <w:rPr>
          <w:rFonts w:eastAsia="Times New Roman"/>
          <w:i/>
          <w:color w:val="000000" w:themeColor="text1"/>
          <w:sz w:val="18"/>
          <w:szCs w:val="18"/>
        </w:rPr>
      </w:pPr>
      <w:r w:rsidRPr="00EA340D">
        <w:rPr>
          <w:rFonts w:eastAsia="Times New Roman"/>
          <w:i/>
          <w:color w:val="000000" w:themeColor="text1"/>
          <w:sz w:val="18"/>
          <w:szCs w:val="18"/>
        </w:rPr>
        <w:t>Les Ateliers Louis Moinet ont été créés en 2004 à Saint-Blaise (NE). 100% indépendants, les Ateliers se développent en la mémoire de M. Louis Moinet (1768 – 1853), maître horloger, inventeur du chronographe en 1816 (certifié par Guinness World Records</w:t>
      </w:r>
      <w:r w:rsidRPr="00EA340D">
        <w:rPr>
          <w:rFonts w:eastAsia="Times New Roman"/>
          <w:i/>
          <w:color w:val="000000" w:themeColor="text1"/>
          <w:sz w:val="18"/>
          <w:szCs w:val="18"/>
          <w:vertAlign w:val="superscript"/>
          <w:lang w:val="fr-CH"/>
        </w:rPr>
        <w:t>TM</w:t>
      </w:r>
      <w:r w:rsidRPr="00EA340D">
        <w:rPr>
          <w:rFonts w:eastAsia="Times New Roman"/>
          <w:i/>
          <w:color w:val="000000" w:themeColor="text1"/>
          <w:sz w:val="18"/>
          <w:szCs w:val="18"/>
        </w:rPr>
        <w:t xml:space="preserve">) et pionnier dans l’usage de la très haute fréquence (216 000 alternances par heure). Horloger, érudit, peintre, sculpteur, enseignant aux Beaux-Arts, il est également l’auteur d’un Traité d’Horlogerie, publié en 1848 et ouvrage de référence pendant près d’un siècle. Aujourd’hui, les Ateliers Louis Moinet perpétuent son héritage. Leurs garde-temps, exclusivement en séries limitées, ont remporté les plus prestigieux prix : Red Dot Design </w:t>
      </w:r>
      <w:proofErr w:type="spellStart"/>
      <w:r w:rsidRPr="00EA340D">
        <w:rPr>
          <w:rFonts w:eastAsia="Times New Roman"/>
          <w:i/>
          <w:color w:val="000000" w:themeColor="text1"/>
          <w:sz w:val="18"/>
          <w:szCs w:val="18"/>
        </w:rPr>
        <w:t>Award</w:t>
      </w:r>
      <w:proofErr w:type="spellEnd"/>
      <w:r w:rsidRPr="00EA340D">
        <w:rPr>
          <w:rFonts w:eastAsia="Times New Roman"/>
          <w:i/>
          <w:color w:val="000000" w:themeColor="text1"/>
          <w:sz w:val="18"/>
          <w:szCs w:val="18"/>
        </w:rPr>
        <w:t xml:space="preserve"> (catégorie Best of the Best), Médailles d’or et de bronze aux Concours de Chronométrie, Best of the Best (</w:t>
      </w:r>
      <w:proofErr w:type="spellStart"/>
      <w:r w:rsidRPr="00EA340D">
        <w:rPr>
          <w:rFonts w:eastAsia="Times New Roman"/>
          <w:i/>
          <w:color w:val="000000" w:themeColor="text1"/>
          <w:sz w:val="18"/>
          <w:szCs w:val="18"/>
        </w:rPr>
        <w:t>Robb</w:t>
      </w:r>
      <w:proofErr w:type="spellEnd"/>
      <w:r w:rsidRPr="00EA340D">
        <w:rPr>
          <w:rFonts w:eastAsia="Times New Roman"/>
          <w:i/>
          <w:color w:val="000000" w:themeColor="text1"/>
          <w:sz w:val="18"/>
          <w:szCs w:val="18"/>
        </w:rPr>
        <w:t xml:space="preserve"> Report), </w:t>
      </w:r>
      <w:proofErr w:type="spellStart"/>
      <w:r w:rsidRPr="00EA340D">
        <w:rPr>
          <w:rFonts w:eastAsia="Times New Roman"/>
          <w:i/>
          <w:color w:val="000000" w:themeColor="text1"/>
          <w:sz w:val="18"/>
          <w:szCs w:val="18"/>
        </w:rPr>
        <w:t>Chronograph</w:t>
      </w:r>
      <w:proofErr w:type="spellEnd"/>
      <w:r w:rsidRPr="00EA340D">
        <w:rPr>
          <w:rFonts w:eastAsia="Times New Roman"/>
          <w:i/>
          <w:color w:val="000000" w:themeColor="text1"/>
          <w:sz w:val="18"/>
          <w:szCs w:val="18"/>
        </w:rPr>
        <w:t xml:space="preserve"> of the </w:t>
      </w:r>
      <w:proofErr w:type="spellStart"/>
      <w:r w:rsidRPr="00EA340D">
        <w:rPr>
          <w:rFonts w:eastAsia="Times New Roman"/>
          <w:i/>
          <w:color w:val="000000" w:themeColor="text1"/>
          <w:sz w:val="18"/>
          <w:szCs w:val="18"/>
        </w:rPr>
        <w:t>Year</w:t>
      </w:r>
      <w:proofErr w:type="spellEnd"/>
      <w:r w:rsidRPr="00EA340D">
        <w:rPr>
          <w:rFonts w:eastAsia="Times New Roman"/>
          <w:i/>
          <w:color w:val="000000" w:themeColor="text1"/>
          <w:sz w:val="18"/>
          <w:szCs w:val="18"/>
        </w:rPr>
        <w:t xml:space="preserve"> (Begin, Japon) ainsi qu’un récent couronnement au Mérite à l’UNESCO. Les créations Louis Moinet font usage fréquent des matériaux disruptifs, tels les fossiles et météorites, dans une démarche créative unique associée à des complications de haute horlogerie conçues sur mesure. La créativité, l’exclusivité, l’art et le design sont les valeurs cardinales de la marque.</w:t>
      </w:r>
    </w:p>
    <w:p w:rsidR="000347EE" w:rsidRPr="00AD5FB7" w:rsidRDefault="000347EE" w:rsidP="000347EE">
      <w:pPr>
        <w:jc w:val="both"/>
        <w:rPr>
          <w:i/>
        </w:rPr>
      </w:pPr>
    </w:p>
    <w:p w:rsidR="00685F27" w:rsidRPr="000347EE" w:rsidRDefault="00685F27" w:rsidP="000347EE">
      <w:pPr>
        <w:spacing w:after="0"/>
        <w:jc w:val="both"/>
        <w:rPr>
          <w:b/>
          <w:i/>
          <w:sz w:val="18"/>
          <w:szCs w:val="18"/>
        </w:rPr>
      </w:pPr>
    </w:p>
    <w:sectPr w:rsidR="00685F27" w:rsidRPr="000347EE" w:rsidSect="00DE18FA">
      <w:headerReference w:type="even" r:id="rId7"/>
      <w:headerReference w:type="default" r:id="rId8"/>
      <w:footerReference w:type="even" r:id="rId9"/>
      <w:footerReference w:type="default" r:id="rId10"/>
      <w:headerReference w:type="first" r:id="rId11"/>
      <w:footerReference w:type="first" r:id="rId12"/>
      <w:pgSz w:w="11900" w:h="16840"/>
      <w:pgMar w:top="2694" w:right="1417" w:bottom="1417" w:left="1417" w:header="708"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6667" w:rsidRPr="00193589" w:rsidRDefault="00546667">
      <w:pPr>
        <w:spacing w:after="0"/>
        <w:rPr>
          <w:lang w:val="en-GB"/>
        </w:rPr>
      </w:pPr>
      <w:r w:rsidRPr="00193589">
        <w:rPr>
          <w:lang w:val="en-GB"/>
        </w:rPr>
        <w:separator/>
      </w:r>
    </w:p>
  </w:endnote>
  <w:endnote w:type="continuationSeparator" w:id="0">
    <w:p w:rsidR="00546667" w:rsidRPr="00193589" w:rsidRDefault="00546667">
      <w:pPr>
        <w:spacing w:after="0"/>
        <w:rPr>
          <w:lang w:val="en-GB"/>
        </w:rPr>
      </w:pPr>
      <w:r w:rsidRPr="00193589">
        <w:rPr>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13F" w:rsidRDefault="00F5213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6D1A" w:rsidRDefault="003B6E02" w:rsidP="008A4954">
    <w:pPr>
      <w:pStyle w:val="Pieddepage"/>
      <w:jc w:val="center"/>
      <w:rPr>
        <w:rFonts w:ascii="Arial" w:hAnsi="Arial" w:cs="Arial"/>
        <w:sz w:val="16"/>
        <w:szCs w:val="16"/>
      </w:rPr>
    </w:pPr>
    <w:r w:rsidRPr="00497018">
      <w:rPr>
        <w:rFonts w:ascii="Arial" w:hAnsi="Arial" w:cs="Arial"/>
        <w:sz w:val="16"/>
        <w:szCs w:val="16"/>
      </w:rPr>
      <w:t xml:space="preserve">Les Ateliers Louis Moinet SA </w:t>
    </w:r>
  </w:p>
  <w:p w:rsidR="003B6E02" w:rsidRPr="0040308F" w:rsidRDefault="003B6E02" w:rsidP="008A4954">
    <w:pPr>
      <w:pStyle w:val="Pieddepage"/>
      <w:jc w:val="center"/>
      <w:rPr>
        <w:rFonts w:ascii="Arial" w:hAnsi="Arial" w:cs="Arial"/>
        <w:sz w:val="16"/>
        <w:szCs w:val="16"/>
      </w:rPr>
    </w:pPr>
    <w:r w:rsidRPr="00497018">
      <w:rPr>
        <w:rFonts w:ascii="Arial" w:hAnsi="Arial" w:cs="Arial"/>
        <w:sz w:val="16"/>
        <w:szCs w:val="16"/>
      </w:rPr>
      <w:t xml:space="preserve">Rue du Temple 1, P.O. Box 28 </w:t>
    </w:r>
    <w:r w:rsidR="0040308F">
      <w:rPr>
        <w:rFonts w:ascii="Arial" w:hAnsi="Arial" w:cs="Arial"/>
        <w:sz w:val="16"/>
        <w:szCs w:val="16"/>
      </w:rPr>
      <w:t>–</w:t>
    </w:r>
    <w:r w:rsidRPr="00497018">
      <w:rPr>
        <w:rFonts w:ascii="Arial" w:hAnsi="Arial" w:cs="Arial"/>
        <w:sz w:val="16"/>
        <w:szCs w:val="16"/>
      </w:rPr>
      <w:t xml:space="preserve"> CH-2072 Saint-Blaise NE </w:t>
    </w:r>
    <w:r w:rsidR="0040308F">
      <w:rPr>
        <w:rFonts w:ascii="Arial" w:hAnsi="Arial" w:cs="Arial"/>
        <w:sz w:val="16"/>
        <w:szCs w:val="16"/>
      </w:rPr>
      <w:t>–</w:t>
    </w:r>
    <w:r w:rsidRPr="00497018">
      <w:rPr>
        <w:rFonts w:ascii="Arial" w:hAnsi="Arial" w:cs="Arial"/>
        <w:sz w:val="16"/>
        <w:szCs w:val="16"/>
      </w:rPr>
      <w:t xml:space="preserve"> Tel </w:t>
    </w:r>
    <w:r w:rsidRPr="0040308F">
      <w:rPr>
        <w:rFonts w:ascii="Arial" w:hAnsi="Arial" w:cs="Arial"/>
        <w:sz w:val="16"/>
        <w:szCs w:val="16"/>
      </w:rPr>
      <w:t xml:space="preserve">+41 32 753 68 14 </w:t>
    </w:r>
    <w:r w:rsidR="0040308F">
      <w:rPr>
        <w:rFonts w:ascii="Arial" w:hAnsi="Arial" w:cs="Arial"/>
        <w:sz w:val="16"/>
        <w:szCs w:val="16"/>
      </w:rPr>
      <w:t>–</w:t>
    </w:r>
    <w:r w:rsidR="008A4954">
      <w:rPr>
        <w:rFonts w:ascii="Arial" w:hAnsi="Arial" w:cs="Arial"/>
        <w:sz w:val="16"/>
        <w:szCs w:val="16"/>
      </w:rPr>
      <w:t xml:space="preserve"> </w:t>
    </w:r>
    <w:r w:rsidRPr="0040308F">
      <w:rPr>
        <w:rFonts w:ascii="Arial" w:hAnsi="Arial" w:cs="Arial"/>
        <w:sz w:val="16"/>
        <w:szCs w:val="16"/>
      </w:rPr>
      <w:t>Fax</w:t>
    </w:r>
    <w:r w:rsidR="0040308F">
      <w:rPr>
        <w:rFonts w:ascii="Arial" w:hAnsi="Arial" w:cs="Arial"/>
        <w:sz w:val="16"/>
        <w:szCs w:val="16"/>
      </w:rPr>
      <w:t xml:space="preserve"> </w:t>
    </w:r>
    <w:r w:rsidRPr="0040308F">
      <w:rPr>
        <w:rFonts w:ascii="Arial" w:hAnsi="Arial" w:cs="Arial"/>
        <w:sz w:val="16"/>
        <w:szCs w:val="16"/>
      </w:rPr>
      <w:t>+41 32 753 68 16</w:t>
    </w:r>
  </w:p>
  <w:p w:rsidR="003B6E02" w:rsidRPr="0040308F" w:rsidRDefault="003B6E02" w:rsidP="008A4954">
    <w:pPr>
      <w:pStyle w:val="Pieddepage"/>
      <w:jc w:val="center"/>
      <w:rPr>
        <w:rFonts w:ascii="Arial" w:hAnsi="Arial" w:cs="Arial"/>
        <w:sz w:val="16"/>
        <w:szCs w:val="16"/>
      </w:rPr>
    </w:pPr>
    <w:r w:rsidRPr="0040308F">
      <w:rPr>
        <w:rFonts w:ascii="Arial" w:hAnsi="Arial" w:cs="Arial"/>
        <w:sz w:val="16"/>
        <w:szCs w:val="16"/>
      </w:rPr>
      <w:t xml:space="preserve">presse@louismoinet.com </w:t>
    </w:r>
    <w:r w:rsidR="0040308F">
      <w:rPr>
        <w:rFonts w:ascii="Arial" w:hAnsi="Arial" w:cs="Arial"/>
        <w:sz w:val="16"/>
        <w:szCs w:val="16"/>
      </w:rPr>
      <w:t>–</w:t>
    </w:r>
    <w:r w:rsidRPr="0040308F">
      <w:rPr>
        <w:rFonts w:ascii="Arial" w:hAnsi="Arial" w:cs="Arial"/>
        <w:sz w:val="16"/>
        <w:szCs w:val="16"/>
      </w:rPr>
      <w:t xml:space="preserve"> www.louismoinet.com</w:t>
    </w:r>
  </w:p>
  <w:p w:rsidR="003B6E02" w:rsidRPr="0040308F" w:rsidRDefault="003B6E02">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13F" w:rsidRDefault="00F5213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6667" w:rsidRPr="00193589" w:rsidRDefault="00546667">
      <w:pPr>
        <w:spacing w:after="0"/>
        <w:rPr>
          <w:lang w:val="en-GB"/>
        </w:rPr>
      </w:pPr>
      <w:r w:rsidRPr="00193589">
        <w:rPr>
          <w:lang w:val="en-GB"/>
        </w:rPr>
        <w:separator/>
      </w:r>
    </w:p>
  </w:footnote>
  <w:footnote w:type="continuationSeparator" w:id="0">
    <w:p w:rsidR="00546667" w:rsidRPr="00193589" w:rsidRDefault="00546667">
      <w:pPr>
        <w:spacing w:after="0"/>
        <w:rPr>
          <w:lang w:val="en-GB"/>
        </w:rPr>
      </w:pPr>
      <w:r w:rsidRPr="00193589">
        <w:rPr>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13F" w:rsidRDefault="00F5213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6E02" w:rsidRPr="00193589" w:rsidRDefault="003B6E02" w:rsidP="002C6DFD">
    <w:pPr>
      <w:pStyle w:val="En-tte"/>
      <w:jc w:val="center"/>
      <w:rPr>
        <w:lang w:val="en-GB"/>
      </w:rPr>
    </w:pPr>
    <w:r w:rsidRPr="00193589">
      <w:rPr>
        <w:noProof/>
        <w:lang w:val="en-US"/>
      </w:rPr>
      <w:drawing>
        <wp:inline distT="0" distB="0" distL="0" distR="0">
          <wp:extent cx="1613653" cy="865505"/>
          <wp:effectExtent l="25400" t="0" r="11947"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613653" cy="865505"/>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13F" w:rsidRDefault="00F5213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55317"/>
    <w:multiLevelType w:val="hybridMultilevel"/>
    <w:tmpl w:val="B4F0D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7A55"/>
    <w:rsid w:val="000011F5"/>
    <w:rsid w:val="00006157"/>
    <w:rsid w:val="000157D9"/>
    <w:rsid w:val="000347EE"/>
    <w:rsid w:val="00044B2D"/>
    <w:rsid w:val="0005766B"/>
    <w:rsid w:val="000643F7"/>
    <w:rsid w:val="000718E2"/>
    <w:rsid w:val="000856E1"/>
    <w:rsid w:val="00091664"/>
    <w:rsid w:val="000A00F6"/>
    <w:rsid w:val="000A119B"/>
    <w:rsid w:val="000B21B7"/>
    <w:rsid w:val="000C3029"/>
    <w:rsid w:val="000D19A6"/>
    <w:rsid w:val="000F3919"/>
    <w:rsid w:val="0011251E"/>
    <w:rsid w:val="00113A10"/>
    <w:rsid w:val="00116408"/>
    <w:rsid w:val="001312F1"/>
    <w:rsid w:val="0013435C"/>
    <w:rsid w:val="001360CB"/>
    <w:rsid w:val="0013644B"/>
    <w:rsid w:val="00137E50"/>
    <w:rsid w:val="00143538"/>
    <w:rsid w:val="00151B33"/>
    <w:rsid w:val="00155C1B"/>
    <w:rsid w:val="00161225"/>
    <w:rsid w:val="00164F6A"/>
    <w:rsid w:val="001761E5"/>
    <w:rsid w:val="00186CAE"/>
    <w:rsid w:val="00193589"/>
    <w:rsid w:val="001A0BED"/>
    <w:rsid w:val="001A534E"/>
    <w:rsid w:val="001A665D"/>
    <w:rsid w:val="001C36D2"/>
    <w:rsid w:val="001C7133"/>
    <w:rsid w:val="001E1046"/>
    <w:rsid w:val="001E3C0B"/>
    <w:rsid w:val="001F3F68"/>
    <w:rsid w:val="00201AD9"/>
    <w:rsid w:val="0021236D"/>
    <w:rsid w:val="0021266C"/>
    <w:rsid w:val="0021339A"/>
    <w:rsid w:val="002232C1"/>
    <w:rsid w:val="00244736"/>
    <w:rsid w:val="00245A6F"/>
    <w:rsid w:val="00260E1F"/>
    <w:rsid w:val="00261239"/>
    <w:rsid w:val="0027241B"/>
    <w:rsid w:val="002728B5"/>
    <w:rsid w:val="00281845"/>
    <w:rsid w:val="0028791B"/>
    <w:rsid w:val="002A32BA"/>
    <w:rsid w:val="002A3ECF"/>
    <w:rsid w:val="002B4D85"/>
    <w:rsid w:val="002C0861"/>
    <w:rsid w:val="002C3997"/>
    <w:rsid w:val="002C5E2D"/>
    <w:rsid w:val="002C6656"/>
    <w:rsid w:val="002C6DFD"/>
    <w:rsid w:val="002D4E30"/>
    <w:rsid w:val="002E1DA1"/>
    <w:rsid w:val="002E2F4A"/>
    <w:rsid w:val="002E59F0"/>
    <w:rsid w:val="002F0E02"/>
    <w:rsid w:val="00313749"/>
    <w:rsid w:val="00314D3D"/>
    <w:rsid w:val="00321C03"/>
    <w:rsid w:val="00326534"/>
    <w:rsid w:val="00335EC9"/>
    <w:rsid w:val="00340F63"/>
    <w:rsid w:val="00344899"/>
    <w:rsid w:val="00345322"/>
    <w:rsid w:val="003469CB"/>
    <w:rsid w:val="00366D1A"/>
    <w:rsid w:val="00370B03"/>
    <w:rsid w:val="003823F3"/>
    <w:rsid w:val="0038505F"/>
    <w:rsid w:val="00397A55"/>
    <w:rsid w:val="003A1F67"/>
    <w:rsid w:val="003A2403"/>
    <w:rsid w:val="003A5209"/>
    <w:rsid w:val="003A597D"/>
    <w:rsid w:val="003A5EA5"/>
    <w:rsid w:val="003B6E02"/>
    <w:rsid w:val="003D1DF0"/>
    <w:rsid w:val="003E79EC"/>
    <w:rsid w:val="003F4C2D"/>
    <w:rsid w:val="0040308F"/>
    <w:rsid w:val="00420765"/>
    <w:rsid w:val="00432051"/>
    <w:rsid w:val="004377B8"/>
    <w:rsid w:val="00441B7F"/>
    <w:rsid w:val="004443DA"/>
    <w:rsid w:val="004539FF"/>
    <w:rsid w:val="00465BD3"/>
    <w:rsid w:val="0047352C"/>
    <w:rsid w:val="004746F4"/>
    <w:rsid w:val="00480FB8"/>
    <w:rsid w:val="00481F83"/>
    <w:rsid w:val="00492541"/>
    <w:rsid w:val="00497018"/>
    <w:rsid w:val="004A3B65"/>
    <w:rsid w:val="004B7C51"/>
    <w:rsid w:val="004C120B"/>
    <w:rsid w:val="004D0174"/>
    <w:rsid w:val="004D3EE6"/>
    <w:rsid w:val="004E31D6"/>
    <w:rsid w:val="00502623"/>
    <w:rsid w:val="0050442B"/>
    <w:rsid w:val="00507A39"/>
    <w:rsid w:val="00512816"/>
    <w:rsid w:val="005265EB"/>
    <w:rsid w:val="00536CD2"/>
    <w:rsid w:val="00540F39"/>
    <w:rsid w:val="00546667"/>
    <w:rsid w:val="00552A89"/>
    <w:rsid w:val="005553A6"/>
    <w:rsid w:val="00564647"/>
    <w:rsid w:val="00571068"/>
    <w:rsid w:val="0058302D"/>
    <w:rsid w:val="005856D7"/>
    <w:rsid w:val="005A21FF"/>
    <w:rsid w:val="005C0A78"/>
    <w:rsid w:val="005D1612"/>
    <w:rsid w:val="005D4FB1"/>
    <w:rsid w:val="005D712B"/>
    <w:rsid w:val="005E2797"/>
    <w:rsid w:val="005E2B8B"/>
    <w:rsid w:val="005E39A7"/>
    <w:rsid w:val="005F05B4"/>
    <w:rsid w:val="005F3FFC"/>
    <w:rsid w:val="005F43E8"/>
    <w:rsid w:val="005F675A"/>
    <w:rsid w:val="005F77AA"/>
    <w:rsid w:val="006040E1"/>
    <w:rsid w:val="00613492"/>
    <w:rsid w:val="00613663"/>
    <w:rsid w:val="00614DB0"/>
    <w:rsid w:val="00616A4A"/>
    <w:rsid w:val="00623109"/>
    <w:rsid w:val="006314A2"/>
    <w:rsid w:val="00637863"/>
    <w:rsid w:val="00643A3C"/>
    <w:rsid w:val="00650E0C"/>
    <w:rsid w:val="006512CD"/>
    <w:rsid w:val="006607B7"/>
    <w:rsid w:val="00666A3C"/>
    <w:rsid w:val="00681425"/>
    <w:rsid w:val="00682025"/>
    <w:rsid w:val="006828AC"/>
    <w:rsid w:val="00685F27"/>
    <w:rsid w:val="00690F54"/>
    <w:rsid w:val="00695B8D"/>
    <w:rsid w:val="0069656D"/>
    <w:rsid w:val="006A1D16"/>
    <w:rsid w:val="006B29DC"/>
    <w:rsid w:val="006C32BC"/>
    <w:rsid w:val="006D3DF2"/>
    <w:rsid w:val="006D65BF"/>
    <w:rsid w:val="006E1DF2"/>
    <w:rsid w:val="006E6CD0"/>
    <w:rsid w:val="007226C9"/>
    <w:rsid w:val="007310D8"/>
    <w:rsid w:val="00733CAF"/>
    <w:rsid w:val="007345AC"/>
    <w:rsid w:val="007450EA"/>
    <w:rsid w:val="00755470"/>
    <w:rsid w:val="007750AA"/>
    <w:rsid w:val="00793DA3"/>
    <w:rsid w:val="007A7A0F"/>
    <w:rsid w:val="007B097B"/>
    <w:rsid w:val="007C4346"/>
    <w:rsid w:val="007D53BA"/>
    <w:rsid w:val="007E636F"/>
    <w:rsid w:val="007F7094"/>
    <w:rsid w:val="00820704"/>
    <w:rsid w:val="008272C8"/>
    <w:rsid w:val="00844A08"/>
    <w:rsid w:val="00860DE8"/>
    <w:rsid w:val="00867A8F"/>
    <w:rsid w:val="00873270"/>
    <w:rsid w:val="00875A94"/>
    <w:rsid w:val="00882B9D"/>
    <w:rsid w:val="008A3D16"/>
    <w:rsid w:val="008A4954"/>
    <w:rsid w:val="008A7D8E"/>
    <w:rsid w:val="008D140C"/>
    <w:rsid w:val="008D564B"/>
    <w:rsid w:val="008E4021"/>
    <w:rsid w:val="008E4AB5"/>
    <w:rsid w:val="00904015"/>
    <w:rsid w:val="00906A01"/>
    <w:rsid w:val="009162DD"/>
    <w:rsid w:val="00920DBB"/>
    <w:rsid w:val="00922A1F"/>
    <w:rsid w:val="00923335"/>
    <w:rsid w:val="00930360"/>
    <w:rsid w:val="00975E7F"/>
    <w:rsid w:val="00982A73"/>
    <w:rsid w:val="00984CBF"/>
    <w:rsid w:val="00985DB7"/>
    <w:rsid w:val="00987EFF"/>
    <w:rsid w:val="00995126"/>
    <w:rsid w:val="009A693A"/>
    <w:rsid w:val="009B32C9"/>
    <w:rsid w:val="009B36E3"/>
    <w:rsid w:val="009C2F89"/>
    <w:rsid w:val="009C499D"/>
    <w:rsid w:val="009C734A"/>
    <w:rsid w:val="009D5366"/>
    <w:rsid w:val="009E7D78"/>
    <w:rsid w:val="009F0E96"/>
    <w:rsid w:val="00A05B0C"/>
    <w:rsid w:val="00A0721C"/>
    <w:rsid w:val="00A125C8"/>
    <w:rsid w:val="00A13A51"/>
    <w:rsid w:val="00A13BD3"/>
    <w:rsid w:val="00A30438"/>
    <w:rsid w:val="00A30F6D"/>
    <w:rsid w:val="00A339AA"/>
    <w:rsid w:val="00A37768"/>
    <w:rsid w:val="00A47801"/>
    <w:rsid w:val="00A5463D"/>
    <w:rsid w:val="00A5488D"/>
    <w:rsid w:val="00A56D1B"/>
    <w:rsid w:val="00A56EF7"/>
    <w:rsid w:val="00A71553"/>
    <w:rsid w:val="00A75BA9"/>
    <w:rsid w:val="00A86FF3"/>
    <w:rsid w:val="00A879AC"/>
    <w:rsid w:val="00A9194D"/>
    <w:rsid w:val="00A9637D"/>
    <w:rsid w:val="00AA4EDB"/>
    <w:rsid w:val="00AB289A"/>
    <w:rsid w:val="00AB539B"/>
    <w:rsid w:val="00AC6F9C"/>
    <w:rsid w:val="00AD5FB7"/>
    <w:rsid w:val="00B010B2"/>
    <w:rsid w:val="00B03371"/>
    <w:rsid w:val="00B108D2"/>
    <w:rsid w:val="00B10CF5"/>
    <w:rsid w:val="00B12A10"/>
    <w:rsid w:val="00B13D5C"/>
    <w:rsid w:val="00B14F07"/>
    <w:rsid w:val="00B32B68"/>
    <w:rsid w:val="00B41A77"/>
    <w:rsid w:val="00B44C2C"/>
    <w:rsid w:val="00B569C4"/>
    <w:rsid w:val="00B656C4"/>
    <w:rsid w:val="00B65DB1"/>
    <w:rsid w:val="00B701DD"/>
    <w:rsid w:val="00B748FD"/>
    <w:rsid w:val="00B8375D"/>
    <w:rsid w:val="00B9046B"/>
    <w:rsid w:val="00B919E0"/>
    <w:rsid w:val="00B94AFF"/>
    <w:rsid w:val="00B94C72"/>
    <w:rsid w:val="00B970C1"/>
    <w:rsid w:val="00BB4A1B"/>
    <w:rsid w:val="00BB4BC5"/>
    <w:rsid w:val="00BB6732"/>
    <w:rsid w:val="00BD2293"/>
    <w:rsid w:val="00BD3173"/>
    <w:rsid w:val="00BD664C"/>
    <w:rsid w:val="00BE27FD"/>
    <w:rsid w:val="00BE2FCE"/>
    <w:rsid w:val="00BE3FBA"/>
    <w:rsid w:val="00BE724F"/>
    <w:rsid w:val="00BF0650"/>
    <w:rsid w:val="00BF2650"/>
    <w:rsid w:val="00C07DC9"/>
    <w:rsid w:val="00C22DCC"/>
    <w:rsid w:val="00C375D6"/>
    <w:rsid w:val="00C404EE"/>
    <w:rsid w:val="00C437A8"/>
    <w:rsid w:val="00C467AA"/>
    <w:rsid w:val="00C52F36"/>
    <w:rsid w:val="00C556F3"/>
    <w:rsid w:val="00C652D8"/>
    <w:rsid w:val="00C7552E"/>
    <w:rsid w:val="00C77494"/>
    <w:rsid w:val="00C806B3"/>
    <w:rsid w:val="00C820E6"/>
    <w:rsid w:val="00C866A2"/>
    <w:rsid w:val="00C87CB0"/>
    <w:rsid w:val="00C91AF7"/>
    <w:rsid w:val="00C947F2"/>
    <w:rsid w:val="00CA4C68"/>
    <w:rsid w:val="00CB119F"/>
    <w:rsid w:val="00CC25DF"/>
    <w:rsid w:val="00CE3539"/>
    <w:rsid w:val="00CE42F8"/>
    <w:rsid w:val="00CE6CCF"/>
    <w:rsid w:val="00CF3025"/>
    <w:rsid w:val="00CF66EE"/>
    <w:rsid w:val="00D00E34"/>
    <w:rsid w:val="00D01870"/>
    <w:rsid w:val="00D0728C"/>
    <w:rsid w:val="00D078DF"/>
    <w:rsid w:val="00D13772"/>
    <w:rsid w:val="00D20FC2"/>
    <w:rsid w:val="00D35ED9"/>
    <w:rsid w:val="00D55575"/>
    <w:rsid w:val="00D55B1D"/>
    <w:rsid w:val="00D613CF"/>
    <w:rsid w:val="00D71124"/>
    <w:rsid w:val="00D72F25"/>
    <w:rsid w:val="00D76075"/>
    <w:rsid w:val="00D82E0D"/>
    <w:rsid w:val="00DA125A"/>
    <w:rsid w:val="00DA1771"/>
    <w:rsid w:val="00DA31C0"/>
    <w:rsid w:val="00DC7583"/>
    <w:rsid w:val="00DD24BB"/>
    <w:rsid w:val="00DD39AD"/>
    <w:rsid w:val="00DD49FC"/>
    <w:rsid w:val="00DE18FA"/>
    <w:rsid w:val="00DE4DEA"/>
    <w:rsid w:val="00DE5973"/>
    <w:rsid w:val="00DF5B45"/>
    <w:rsid w:val="00E0064C"/>
    <w:rsid w:val="00E07CD1"/>
    <w:rsid w:val="00E12644"/>
    <w:rsid w:val="00E141D4"/>
    <w:rsid w:val="00E21075"/>
    <w:rsid w:val="00E3118F"/>
    <w:rsid w:val="00E31D36"/>
    <w:rsid w:val="00E52D3C"/>
    <w:rsid w:val="00E663C3"/>
    <w:rsid w:val="00E7576B"/>
    <w:rsid w:val="00E92923"/>
    <w:rsid w:val="00E95CF7"/>
    <w:rsid w:val="00EA340D"/>
    <w:rsid w:val="00EB1E70"/>
    <w:rsid w:val="00EB54C1"/>
    <w:rsid w:val="00ED02C6"/>
    <w:rsid w:val="00ED5515"/>
    <w:rsid w:val="00F118E3"/>
    <w:rsid w:val="00F12C31"/>
    <w:rsid w:val="00F17CFF"/>
    <w:rsid w:val="00F41532"/>
    <w:rsid w:val="00F417B6"/>
    <w:rsid w:val="00F478EA"/>
    <w:rsid w:val="00F478F5"/>
    <w:rsid w:val="00F5213F"/>
    <w:rsid w:val="00F62451"/>
    <w:rsid w:val="00F638BC"/>
    <w:rsid w:val="00F652AC"/>
    <w:rsid w:val="00F6567E"/>
    <w:rsid w:val="00F71324"/>
    <w:rsid w:val="00F86E94"/>
    <w:rsid w:val="00F9421A"/>
    <w:rsid w:val="00FB4962"/>
    <w:rsid w:val="00FC1DF0"/>
    <w:rsid w:val="00FC4EC2"/>
    <w:rsid w:val="00FD2708"/>
    <w:rsid w:val="00FD3D80"/>
    <w:rsid w:val="00FD4B39"/>
    <w:rsid w:val="00FE4AD5"/>
    <w:rsid w:val="00FE5D5D"/>
    <w:rsid w:val="00FF0244"/>
    <w:rsid w:val="00FF18D4"/>
    <w:rsid w:val="00FF35A9"/>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283EE781"/>
  <w15:docId w15:val="{82F90F89-763C-47E5-9FDC-531AB737C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fr-FR" w:eastAsia="en-US" w:bidi="ar-SA"/>
      </w:rPr>
    </w:rPrDefault>
    <w:pPrDefault>
      <w:pPr>
        <w:spacing w:after="200"/>
      </w:pPr>
    </w:pPrDefault>
  </w:docDefaults>
  <w:latentStyles w:defLockedState="0" w:defUIPriority="0" w:defSemiHidden="0" w:defUnhideWhenUsed="0" w:defQFormat="0" w:count="375">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22E"/>
    <w:rPr>
      <w:rFonts w:ascii="Calibri" w:hAnsi="Calibri"/>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97A55"/>
    <w:pPr>
      <w:tabs>
        <w:tab w:val="center" w:pos="4536"/>
        <w:tab w:val="right" w:pos="9072"/>
      </w:tabs>
      <w:spacing w:after="0"/>
    </w:pPr>
  </w:style>
  <w:style w:type="character" w:customStyle="1" w:styleId="En-tteCar">
    <w:name w:val="En-tête Car"/>
    <w:basedOn w:val="Policepardfaut"/>
    <w:link w:val="En-tte"/>
    <w:uiPriority w:val="99"/>
    <w:rsid w:val="00397A55"/>
    <w:rPr>
      <w:rFonts w:ascii="Calibri" w:hAnsi="Calibri"/>
      <w:sz w:val="22"/>
    </w:rPr>
  </w:style>
  <w:style w:type="paragraph" w:styleId="Pieddepage">
    <w:name w:val="footer"/>
    <w:basedOn w:val="Normal"/>
    <w:link w:val="PieddepageCar"/>
    <w:uiPriority w:val="99"/>
    <w:unhideWhenUsed/>
    <w:rsid w:val="00397A55"/>
    <w:pPr>
      <w:tabs>
        <w:tab w:val="center" w:pos="4536"/>
        <w:tab w:val="right" w:pos="9072"/>
      </w:tabs>
      <w:spacing w:after="0"/>
    </w:pPr>
  </w:style>
  <w:style w:type="character" w:customStyle="1" w:styleId="PieddepageCar">
    <w:name w:val="Pied de page Car"/>
    <w:basedOn w:val="Policepardfaut"/>
    <w:link w:val="Pieddepage"/>
    <w:uiPriority w:val="99"/>
    <w:rsid w:val="00397A55"/>
    <w:rPr>
      <w:rFonts w:ascii="Calibri" w:hAnsi="Calibri"/>
      <w:sz w:val="22"/>
    </w:rPr>
  </w:style>
  <w:style w:type="paragraph" w:styleId="Textedebulles">
    <w:name w:val="Balloon Text"/>
    <w:basedOn w:val="Normal"/>
    <w:link w:val="TextedebullesCar"/>
    <w:rsid w:val="00685F27"/>
    <w:pPr>
      <w:spacing w:after="0"/>
    </w:pPr>
    <w:rPr>
      <w:rFonts w:ascii="Tahoma" w:hAnsi="Tahoma" w:cs="Tahoma"/>
      <w:sz w:val="16"/>
      <w:szCs w:val="16"/>
    </w:rPr>
  </w:style>
  <w:style w:type="character" w:customStyle="1" w:styleId="TextedebullesCar">
    <w:name w:val="Texte de bulles Car"/>
    <w:basedOn w:val="Policepardfaut"/>
    <w:link w:val="Textedebulles"/>
    <w:rsid w:val="00685F27"/>
    <w:rPr>
      <w:rFonts w:ascii="Tahoma" w:hAnsi="Tahoma" w:cs="Tahoma"/>
      <w:sz w:val="16"/>
      <w:szCs w:val="16"/>
    </w:rPr>
  </w:style>
  <w:style w:type="paragraph" w:styleId="Paragraphedeliste">
    <w:name w:val="List Paragraph"/>
    <w:basedOn w:val="Normal"/>
    <w:rsid w:val="004746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443033">
      <w:bodyDiv w:val="1"/>
      <w:marLeft w:val="0"/>
      <w:marRight w:val="0"/>
      <w:marTop w:val="0"/>
      <w:marBottom w:val="0"/>
      <w:divBdr>
        <w:top w:val="none" w:sz="0" w:space="0" w:color="auto"/>
        <w:left w:val="none" w:sz="0" w:space="0" w:color="auto"/>
        <w:bottom w:val="none" w:sz="0" w:space="0" w:color="auto"/>
        <w:right w:val="none" w:sz="0" w:space="0" w:color="auto"/>
      </w:divBdr>
    </w:div>
    <w:div w:id="1068528965">
      <w:bodyDiv w:val="1"/>
      <w:marLeft w:val="0"/>
      <w:marRight w:val="0"/>
      <w:marTop w:val="0"/>
      <w:marBottom w:val="0"/>
      <w:divBdr>
        <w:top w:val="none" w:sz="0" w:space="0" w:color="auto"/>
        <w:left w:val="none" w:sz="0" w:space="0" w:color="auto"/>
        <w:bottom w:val="none" w:sz="0" w:space="0" w:color="auto"/>
        <w:right w:val="none" w:sz="0" w:space="0" w:color="auto"/>
      </w:divBdr>
    </w:div>
    <w:div w:id="1091968782">
      <w:bodyDiv w:val="1"/>
      <w:marLeft w:val="0"/>
      <w:marRight w:val="0"/>
      <w:marTop w:val="0"/>
      <w:marBottom w:val="0"/>
      <w:divBdr>
        <w:top w:val="none" w:sz="0" w:space="0" w:color="auto"/>
        <w:left w:val="none" w:sz="0" w:space="0" w:color="auto"/>
        <w:bottom w:val="none" w:sz="0" w:space="0" w:color="auto"/>
        <w:right w:val="none" w:sz="0" w:space="0" w:color="auto"/>
      </w:divBdr>
    </w:div>
    <w:div w:id="1280256979">
      <w:bodyDiv w:val="1"/>
      <w:marLeft w:val="0"/>
      <w:marRight w:val="0"/>
      <w:marTop w:val="0"/>
      <w:marBottom w:val="0"/>
      <w:divBdr>
        <w:top w:val="none" w:sz="0" w:space="0" w:color="auto"/>
        <w:left w:val="none" w:sz="0" w:space="0" w:color="auto"/>
        <w:bottom w:val="none" w:sz="0" w:space="0" w:color="auto"/>
        <w:right w:val="none" w:sz="0" w:space="0" w:color="auto"/>
      </w:divBdr>
    </w:div>
    <w:div w:id="1440293837">
      <w:bodyDiv w:val="1"/>
      <w:marLeft w:val="0"/>
      <w:marRight w:val="0"/>
      <w:marTop w:val="0"/>
      <w:marBottom w:val="0"/>
      <w:divBdr>
        <w:top w:val="none" w:sz="0" w:space="0" w:color="auto"/>
        <w:left w:val="none" w:sz="0" w:space="0" w:color="auto"/>
        <w:bottom w:val="none" w:sz="0" w:space="0" w:color="auto"/>
        <w:right w:val="none" w:sz="0" w:space="0" w:color="auto"/>
      </w:divBdr>
    </w:div>
    <w:div w:id="1475681921">
      <w:bodyDiv w:val="1"/>
      <w:marLeft w:val="0"/>
      <w:marRight w:val="0"/>
      <w:marTop w:val="0"/>
      <w:marBottom w:val="0"/>
      <w:divBdr>
        <w:top w:val="none" w:sz="0" w:space="0" w:color="auto"/>
        <w:left w:val="none" w:sz="0" w:space="0" w:color="auto"/>
        <w:bottom w:val="none" w:sz="0" w:space="0" w:color="auto"/>
        <w:right w:val="none" w:sz="0" w:space="0" w:color="auto"/>
      </w:divBdr>
    </w:div>
    <w:div w:id="1586574288">
      <w:bodyDiv w:val="1"/>
      <w:marLeft w:val="0"/>
      <w:marRight w:val="0"/>
      <w:marTop w:val="0"/>
      <w:marBottom w:val="0"/>
      <w:divBdr>
        <w:top w:val="none" w:sz="0" w:space="0" w:color="auto"/>
        <w:left w:val="none" w:sz="0" w:space="0" w:color="auto"/>
        <w:bottom w:val="none" w:sz="0" w:space="0" w:color="auto"/>
        <w:right w:val="none" w:sz="0" w:space="0" w:color="auto"/>
      </w:divBdr>
    </w:div>
    <w:div w:id="1626037239">
      <w:bodyDiv w:val="1"/>
      <w:marLeft w:val="0"/>
      <w:marRight w:val="0"/>
      <w:marTop w:val="0"/>
      <w:marBottom w:val="0"/>
      <w:divBdr>
        <w:top w:val="none" w:sz="0" w:space="0" w:color="auto"/>
        <w:left w:val="none" w:sz="0" w:space="0" w:color="auto"/>
        <w:bottom w:val="none" w:sz="0" w:space="0" w:color="auto"/>
        <w:right w:val="none" w:sz="0" w:space="0" w:color="auto"/>
      </w:divBdr>
    </w:div>
    <w:div w:id="1704480070">
      <w:bodyDiv w:val="1"/>
      <w:marLeft w:val="0"/>
      <w:marRight w:val="0"/>
      <w:marTop w:val="0"/>
      <w:marBottom w:val="0"/>
      <w:divBdr>
        <w:top w:val="none" w:sz="0" w:space="0" w:color="auto"/>
        <w:left w:val="none" w:sz="0" w:space="0" w:color="auto"/>
        <w:bottom w:val="none" w:sz="0" w:space="0" w:color="auto"/>
        <w:right w:val="none" w:sz="0" w:space="0" w:color="auto"/>
      </w:divBdr>
    </w:div>
    <w:div w:id="208857395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657</Words>
  <Characters>3616</Characters>
  <Application>Microsoft Office Word</Application>
  <DocSecurity>0</DocSecurity>
  <Lines>30</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Olivier</dc:creator>
  <cp:lastModifiedBy>Aurélie Jordi</cp:lastModifiedBy>
  <cp:revision>21</cp:revision>
  <cp:lastPrinted>2018-07-20T08:16:00Z</cp:lastPrinted>
  <dcterms:created xsi:type="dcterms:W3CDTF">2017-06-16T08:36:00Z</dcterms:created>
  <dcterms:modified xsi:type="dcterms:W3CDTF">2018-08-30T12:09:00Z</dcterms:modified>
</cp:coreProperties>
</file>